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1E" w:rsidRPr="002A1B1E" w:rsidRDefault="002A1B1E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2A1B1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2A1B1E">
        <w:rPr>
          <w:rFonts w:ascii="Times New Roman" w:hAnsi="Times New Roman" w:cs="Times New Roman"/>
          <w:sz w:val="24"/>
          <w:szCs w:val="24"/>
        </w:rPr>
        <w:br/>
      </w:r>
    </w:p>
    <w:p w:rsidR="002A1B1E" w:rsidRPr="002A1B1E" w:rsidRDefault="002A1B1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ПРИКАЗ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от 27 декабря 2013 г. N 1379-пр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ОБ УТВЕРЖДЕНИИ ПОРЯДКА РЕГЛАМЕНТАЦИИ И ОФОРМЛЕНИЯ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ОТНОШЕНИЙ ГОСУДАРСТВЕННОЙ ОБРАЗОВАТЕЛЬНОЙ ОРГАНИЗАЦИИ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СТАВРОПОЛЬСКОГО КРАЯ И МУНИЦИПАЛЬНОЙ ОБРАЗОВАТЕЛЬНОЙ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ОРГАНИЗАЦИИ И РОДИТЕЛЕЙ (ЗАКОННЫХ ПРЕДСТАВИТЕЛЕЙ)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ОБУЧАЮЩИХСЯ, НУЖДАЮЩИХСЯ В ДЛИТЕЛЬНОМ ЛЕЧЕНИИ,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А ТАКЖЕ ДЕТЕЙ-ИНВАЛИДОВ В ЧАСТИ ОРГАНИЗАЦИИ ОБУЧЕНИЯ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 НА ДОМУ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ИЛИ В МЕДИЦИНСКИХ ОРГАНИЗАЦИЯХ</w:t>
      </w: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2A1B1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A1B1E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Федерации", в целях реализации </w:t>
      </w:r>
      <w:hyperlink r:id="rId6" w:history="1">
        <w:r w:rsidRPr="002A1B1E">
          <w:rPr>
            <w:rFonts w:ascii="Times New Roman" w:hAnsi="Times New Roman" w:cs="Times New Roman"/>
            <w:color w:val="0000FF"/>
            <w:sz w:val="24"/>
            <w:szCs w:val="24"/>
          </w:rPr>
          <w:t>статьи 17</w:t>
        </w:r>
      </w:hyperlink>
      <w:r w:rsidRPr="002A1B1E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 от 30 июля 2013 г. N 72-кз "Об образовании" приказываю:</w:t>
      </w: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2A1B1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2A1B1E">
        <w:rPr>
          <w:rFonts w:ascii="Times New Roman" w:hAnsi="Times New Roman" w:cs="Times New Roman"/>
          <w:sz w:val="24"/>
          <w:szCs w:val="24"/>
        </w:rPr>
        <w:t xml:space="preserve">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(приложение).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2. Сектору специального образования и защиты прав детей министерства образования и молодежной политики Ставропольского края (Зубенко Г.С.) в срок до 31 декабря 2013 года довести до сведения руководителей государственных образовательных организаций Ставропольского края и органов управления образованием муниципальных районов и городских округов Ставропольского края приказ министерства образования и молодежной политики Ставропольского края "Об утверждении Порядка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организациях".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временно исполняющую обязанности заместителя министра Зубенко Г.С.</w:t>
      </w: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Министр</w:t>
      </w:r>
    </w:p>
    <w:p w:rsidR="002A1B1E" w:rsidRPr="002A1B1E" w:rsidRDefault="002A1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В.В.ЛЯМИН</w:t>
      </w: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Приложение</w:t>
      </w:r>
    </w:p>
    <w:p w:rsidR="002A1B1E" w:rsidRPr="002A1B1E" w:rsidRDefault="002A1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к приказу</w:t>
      </w:r>
    </w:p>
    <w:p w:rsidR="002A1B1E" w:rsidRPr="002A1B1E" w:rsidRDefault="002A1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lastRenderedPageBreak/>
        <w:t>министерства образования</w:t>
      </w:r>
    </w:p>
    <w:p w:rsidR="002A1B1E" w:rsidRPr="002A1B1E" w:rsidRDefault="002A1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и молодежной политики</w:t>
      </w:r>
    </w:p>
    <w:p w:rsidR="002A1B1E" w:rsidRPr="002A1B1E" w:rsidRDefault="002A1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2A1B1E" w:rsidRPr="002A1B1E" w:rsidRDefault="002A1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от 27 декабря 2013 г. N 1379-пр</w:t>
      </w: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2A1B1E">
        <w:rPr>
          <w:rFonts w:ascii="Times New Roman" w:hAnsi="Times New Roman" w:cs="Times New Roman"/>
          <w:sz w:val="24"/>
          <w:szCs w:val="24"/>
        </w:rPr>
        <w:t>ПОРЯДОК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РЕГЛАМЕНТАЦИИ И ОФОРМЛЕНИЯ ОТНОШЕНИЙ ГОСУДАРСТВЕННОЙ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ОБРАЗОВАТЕЛЬНОЙ ОРГАНИЗАЦИИ СТАВРОПОЛЬСКОГО КРАЯ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A1B1E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</w:t>
      </w:r>
      <w:proofErr w:type="gramEnd"/>
      <w:r w:rsidRPr="002A1B1E">
        <w:rPr>
          <w:rFonts w:ascii="Times New Roman" w:hAnsi="Times New Roman" w:cs="Times New Roman"/>
          <w:sz w:val="24"/>
          <w:szCs w:val="24"/>
        </w:rPr>
        <w:t xml:space="preserve"> И РОДИТЕЛЕЙ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(ЗАКОННЫХ ПРЕДСТАВИТЕЛЕЙ) ОБУЧАЮЩИХСЯ, НУЖДАЮЩИХСЯ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В ДЛИТЕЛЬНОМ ЛЕЧЕНИИ, А ТАКЖЕ ДЕТЕЙ-ИНВАЛИДОВ В ЧАСТИ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ОРГАНИЗАЦИИ ОБУЧЕНИЯ ПО ОСНОВНЫМ ОБЩЕОБРАЗОВАТЕЛЬНЫМ</w:t>
      </w:r>
    </w:p>
    <w:p w:rsidR="002A1B1E" w:rsidRPr="002A1B1E" w:rsidRDefault="002A1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ПРОГРАММАМ НА ДОМУ ИЛИ В МЕДИЦИНСКИХ ОРГАНИЗАЦИЯХ</w:t>
      </w: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1. Порядок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(далее - образовательные организации)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 основные положения и требования к организации воспитания и обучения детей, нуждающихся в длительном лечении, а также детей-инвалидов.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2. Обучающимся, нуждающимся в длительном лечении, а также детям-инвалидам, которые по состоянию здоровья не могут посещать образовательные организации, министерство образования и молодежной политики Ставропольского края, органы местного самоуправления, осуществляющие управление в сфере образования Ставропольского края, образовательные организации обеспечивают условия для получения образования по основным общеобразовательным программам на дому или в медицинских организациях.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3. Основанием для организации обучения на дому или в медицинской организации являются заключение медицинской организации и письменное заявление родителей (законных представителей) обучающегося, нуждающегося в длительном лечении или ребенка-инвалида.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4. Воспитание и обучение детей, нуждающихся в длительном лечении, а также детей-инвалидов на дому или в медицинских организациях осуществляется в форме семейного образования, самообразования или образовательными организациями, реализующими основные общеобразовательные программы, в том числе Центром дистанционного обучения и технической поддержки внедрения информационных технологий в общеобразовательных учреждениях ГБОУ ДПО "Ставропольский краевой институт развития образования, повышения квалификации и переподготовки работников образования".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5. Воспитание и обучение ребенка-инвалида на дому осуществляется на основании договора, форма которого утверждена приказом министерства образования Ставропольского края от 14.04.2009 N 203-пр.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Договор заключается между органом местного самоуправления, осуществляющим управление в сфере образования, по месту жительства ребенка-инвалида, образовательной организацией и родителем (законным представителем), который будет осуществлять воспитание и обучение ребенка-инвалида на дому.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lastRenderedPageBreak/>
        <w:t>Договор должен содержать: сведения о ребенке-инвалиде, условия организации и осуществления воспитания и обучения ребенка-инвалида на дому, порядок проведения промежуточной и государственной итоговой аттестации, виды и формы контроля за ходом и качеством воспитательной и образовательной деятельности, размер и порядок выплаты компенсации затрат родителей (законных представителей) на воспитание и обучение детей-инвалидов на дому, права и обязанности сторон, ответственность сторон, срок действия договора, порядок и условия прекращения договора.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В случае если ребенок-инвалид, воспитываемый и обучаемый на дому родителем (законным представителем), при прохождении промежуточной аттестации не был аттестован, договор с родителем (законным представителем) ребенка-инвалида может быть расторгнут в порядке, предусмотренном договором.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6. Прием обучающихся, нуждающихся в длительном лечении, а также детей-инвалидов в образовательную организацию осуществляется в порядке, установленном законодательством Российской Федерации для приема граждан в образовательные организации.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7. Образовательная организация обеспечивает обучение обучающихся, нуждающихся в длительном лечении, а также детей-инвалидов на дому или в медицинской организации,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комиссии, а также индивидуальной программы реабилитации ребенка-инвалида и письменного согласия родителей (законных представителей).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8. Обучение детей, нуждающихся в длительном лечении, и детей-инвалидов по основным общеобразовательным программам на дому или в медицинских организациях осуществляется в соответствии с утвержденным образовательной организацией индивидуальным учебным планом, с учетом их индивидуальных особенностей и психофизических возможностей.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9. При получении обучающимися, нуждающимися в длительном лечении, детьми-инвалидами образования по основным общеобразовательным программам на дому или в медицинской организации образовательные организации: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предоставляют в бесплатное пользование на время получения образования учебники и учебные пособия, а также учебно-методические материалы, имеющиеся в библиотеке образовательной организации, средства обучения и воспитания;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обеспечивают специалистами из числа педагогических работников;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оказывают обучающимся, нуждающимся в длительном лечении, и детям-инвалидам психолого-педагогическую, медицинскую и социальную помощь, необходимую для освоения основных общеобразовательных программ;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осуществляют промежуточную и государственную итоговую аттестацию;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выдают успешно прошедшим государственную итоговую аттестацию документ об образовании и (или) о квалификации.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10. Образовательная организация обеспечивает психолого-педагогическое консультирование родителей (законных представителей) обучающихся, нуждающихся в длительном лечении, детей-инвалидов, обучающихся на дому или в медицинских организациях.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lastRenderedPageBreak/>
        <w:t>11. Детям-инвалидам, обучающимся в Центре дистанционного обучения и технической поддержки внедрения информационных технологий в общеобразовательных учреждениях детей-инвалидов, в дополнение к вышеуказанным мерам предоставляется компьютерное оборудование, программное обе</w:t>
      </w:r>
      <w:bookmarkStart w:id="1" w:name="_GoBack"/>
      <w:bookmarkEnd w:id="1"/>
      <w:r w:rsidRPr="002A1B1E">
        <w:rPr>
          <w:rFonts w:ascii="Times New Roman" w:hAnsi="Times New Roman" w:cs="Times New Roman"/>
          <w:sz w:val="24"/>
          <w:szCs w:val="24"/>
        </w:rPr>
        <w:t>спечение, необходимое для обучения с использованием дистанционных образовательных технологий.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По завершении обучения детьми-инвалидами, обучавшимися с применением дистанционных образовательных технологий предоставленные им для обучения компьютерное оборудование, программное обеспечение возвращается в образовательную организацию на основании договора и акта приема-передачи.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12.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образовательной организации.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Основанием для изменения образовательных отношений является локальный акт образовательной организации, изданный руководителем этой организации. Если с обучающимся (родителями (законными представителями) несовершеннолетнего обучающегося) заключен договор об образовании, локальный акт издается на основании внесения соответствующих изменений в такой договор.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 xml:space="preserve">13. При досрочном прекращении образовательных отношений образовательная организация в трехдневный срок после издания локального акта об отчислении обучающегося выдает лицу, отчисленному из этой организации, справку об обучении в соответствии с </w:t>
      </w:r>
      <w:hyperlink r:id="rId7" w:history="1">
        <w:r w:rsidRPr="002A1B1E">
          <w:rPr>
            <w:rFonts w:ascii="Times New Roman" w:hAnsi="Times New Roman" w:cs="Times New Roman"/>
            <w:color w:val="0000FF"/>
            <w:sz w:val="24"/>
            <w:szCs w:val="24"/>
          </w:rPr>
          <w:t>частью 12 статьи 60</w:t>
        </w:r>
      </w:hyperlink>
      <w:r w:rsidRPr="002A1B1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2A1B1E" w:rsidRPr="002A1B1E" w:rsidRDefault="002A1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B1E">
        <w:rPr>
          <w:rFonts w:ascii="Times New Roman" w:hAnsi="Times New Roman" w:cs="Times New Roman"/>
          <w:sz w:val="24"/>
          <w:szCs w:val="24"/>
        </w:rPr>
        <w:t>14.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образовательной организацией.</w:t>
      </w: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1E" w:rsidRPr="002A1B1E" w:rsidRDefault="002A1B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20BC3" w:rsidRPr="002A1B1E" w:rsidRDefault="00120BC3">
      <w:pPr>
        <w:rPr>
          <w:rFonts w:ascii="Times New Roman" w:hAnsi="Times New Roman" w:cs="Times New Roman"/>
          <w:sz w:val="24"/>
          <w:szCs w:val="24"/>
        </w:rPr>
      </w:pPr>
    </w:p>
    <w:sectPr w:rsidR="00120BC3" w:rsidRPr="002A1B1E" w:rsidSect="0041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1E"/>
    <w:rsid w:val="00120BC3"/>
    <w:rsid w:val="002A1B1E"/>
    <w:rsid w:val="003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99AA9-31AA-4ABC-B515-E73EF4BC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DEADCF643B81FB96A70800E0CF4611CA72DB77BACE735BA3F10D77D658699540B5C65DF0F12356C3F349385DB73969DC0999DD42E7CA69D35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EADCF643B81FB96A7160DF6A3181BCE79817BBDCA7C0DFAA10B2089086FC000F5C008B3B52653C4F81C691FE96039914295DD55FBCB6929A2CB48DE58Q" TargetMode="External"/><Relationship Id="rId5" Type="http://schemas.openxmlformats.org/officeDocument/2006/relationships/hyperlink" Target="consultantplus://offline/ref=26DEADCF643B81FB96A70800E0CF4611CA72DB77BACE735BA3F10D77D658699540B5C65DF0F12E5AC3F349385DB73969DC0999DD42E7CA69D35FQ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1</cp:revision>
  <dcterms:created xsi:type="dcterms:W3CDTF">2018-11-19T16:57:00Z</dcterms:created>
  <dcterms:modified xsi:type="dcterms:W3CDTF">2018-11-19T16:57:00Z</dcterms:modified>
</cp:coreProperties>
</file>